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evelation-16"/>
    <w:p>
      <w:pPr>
        <w:pStyle w:val="Heading1"/>
      </w:pPr>
      <w:r>
        <w:t xml:space="preserve">Homiletics Analysis: Revelation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16 is the bowl judgment sequence — the third and final cycle of escalating divine judgments (seals, trumpets, bowls), now poured out without the partial restraint of the earlier cycles. Seven angels receive seven golden bowls filled with the wrath of God and are commanded to pour them out upon the earth. The judgments fall in sequence: painful sores upon those bearing the mark of the beast (bowl 1); the sea turned to blood, killing every living thing in it (bowl 2); rivers and springs turned to blood (bowl 3), followed immediately by an angelic declaration that this is just retribution for shedding the blood of saints and prophets; the sun intensified to scorch humanity with fire (bowl 4), met by humanity’s defiant cursing of God rather than repentance; darkness upon the throne of the beast, producing anguish and further blaspheming (bowl 5); the Euphrates dried to prepare the way for kings of the east, and demonic spirits mustering the kings of the earth to Armageddon (bowl 6); and finally a catastrophic earthquake and hailstorm of unprecedented scale — Babylon split, cities fallen, islands and mountains gone, every island fled (bowl 7). The structure escalates to a cosmic crescendo:</w:t>
      </w:r>
      <w:r>
        <w:t xml:space="preserve"> </w:t>
      </w:r>
      <w:r>
        <w:t xml:space="preserve">“It is done!”</w:t>
      </w:r>
      <w:r>
        <w:t xml:space="preserve"> </w:t>
      </w:r>
      <w:r>
        <w:t xml:space="preserve">pronounced from the heavenly throne.</w:t>
      </w:r>
    </w:p>
    <w:p>
      <w:pPr>
        <w:pStyle w:val="BodyText"/>
      </w:pPr>
      <w:r>
        <w:t xml:space="preserve">Throughout the chapter, two responses recur and contrast: the angelic-liturgical response (declaring God’s judgments just, 16:5–7) and humanity’s persistent response (blaspheming God’s name, refusing to repent, 16:9, 11, 21). The Euphrates passage introduces the Armageddon assembly (16:12–16), with a parenthetical beatitude (</w:t>
      </w:r>
      <w:r>
        <w:t xml:space="preserve">“Blessed is the one who stays awake and keeps his garments,”</w:t>
      </w:r>
      <w:r>
        <w:t xml:space="preserve"> </w:t>
      </w:r>
      <w:r>
        <w:t xml:space="preserve">16:15) addressed directly to the reader as an intrusion from Christ Himself mid-narrative.</w:t>
      </w:r>
    </w:p>
    <w:p>
      <w:pPr>
        <w:pStyle w:val="BodyText"/>
      </w:pPr>
      <w:r>
        <w:rPr>
          <w:b/>
          <w:bCs/>
        </w:rPr>
        <w:t xml:space="preserve">This Text — Intent</w:t>
      </w:r>
    </w:p>
    <w:p>
      <w:pPr>
        <w:pStyle w:val="BodyText"/>
      </w:pPr>
      <w:r>
        <w:t xml:space="preserve">God is seeking to accomplish two distinct but unified effects through this chapter. First, He is assuring a persecuted, suffering church that His justice is not asleep — that those who shed the blood of His people will drink blood in return, and that the structures of earthly power arrayed against the saints are already numbered, named, and under divine sentence. Second, He is confronting every reader with the terminal nature of unrepentance — that human defiance in the face of divine judgment is not strength but catastrophic hardness, and that the only sane response to the God who pours out these bowls is to fall before Him rather than curse Him. The parenthetical beatitude in verse 15 functions as an urgent pastoral intrusion: wake up, stay dressed, do not be caught exposed. The chapter does not merely describe final judgment; it presses the reader to decide which side of the bowls they will be on.</w:t>
      </w:r>
    </w:p>
    <w:p>
      <w:r>
        <w:pict>
          <v:rect style="width:0;height:1.5pt" o:hralign="center" o:hrstd="t" o:hr="t"/>
        </w:pict>
      </w:r>
    </w:p>
    <w:p>
      <w:pPr>
        <w:pStyle w:val="FirstParagraph"/>
      </w:pPr>
      <w:r>
        <w:rPr>
          <w:b/>
          <w:bCs/>
        </w:rPr>
        <w:t xml:space="preserve">Subject Sentence:</w:t>
      </w:r>
      <w:r>
        <w:t xml:space="preserve"> </w:t>
      </w:r>
      <w:r>
        <w:t xml:space="preserve">The seven bowl judgments execute God’s full wrath upon an unrepentant world as the final divine sentence.</w:t>
      </w:r>
    </w:p>
    <w:p>
      <w:r>
        <w:pict>
          <v:rect style="width:0;height:1.5pt" o:hralign="center" o:hrstd="t" o:hr="t"/>
        </w:pict>
      </w:r>
    </w:p>
    <w:p>
      <w:pPr>
        <w:pStyle w:val="FirstParagraph"/>
      </w:pPr>
      <w:r>
        <w:rPr>
          <w:b/>
          <w:bCs/>
        </w:rPr>
        <w:t xml:space="preserve">Primary Claim:</w:t>
      </w:r>
      <w:r>
        <w:t xml:space="preserve"> </w:t>
      </w:r>
      <w:r>
        <w:t xml:space="preserve">God is demonstrating through the bowl judgments that His wrath against sin is total, His justice toward His martyred people is certain, and the only refuge from His judgment is the vigilant faith of those who belong to Christ — because defiance ends in catastrophe and repentance is the only sane human response remaining.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Referent of the Bowl Judgments — Literalist vs. Symbolic Readings</w:t>
      </w:r>
    </w:p>
    <w:p>
      <w:pPr>
        <w:pStyle w:val="BodyText"/>
      </w:pPr>
      <w:r>
        <w:t xml:space="preserve">Dispensational premillennialists (LaHaye, Walvoord, Thomas) read the bowl judgments as a literal, sequentially future series of physical catastrophes — actual sores, actual blood-seas, actual geopolitical armies massing at a literal valley of Megiddo. The strength of this reading is its refusal to evaporate the physical reality of divine judgment into pure metaphor. The text does use vivid, concrete imagery, and Revelation’s judgment sequences echo the Exodus plagues, which were historical events.</w:t>
      </w:r>
    </w:p>
    <w:p>
      <w:pPr>
        <w:pStyle w:val="BodyText"/>
      </w:pPr>
      <w:r>
        <w:t xml:space="preserve">The Reformed-amillennial and historic premillennial traditions (Beale, Bauckham, Hughes, Johnson) read the bowl judgments as recapitulative rather than sequential — the third cycle depicting the same period of tribulation as the seals and trumpets but now to their</w:t>
      </w:r>
      <w:r>
        <w:t xml:space="preserve"> </w:t>
      </w:r>
      <w:r>
        <w:rPr>
          <w:i/>
          <w:iCs/>
        </w:rPr>
        <w:t xml:space="preserve">final</w:t>
      </w:r>
      <w:r>
        <w:t xml:space="preserve"> </w:t>
      </w:r>
      <w:r>
        <w:t xml:space="preserve">and</w:t>
      </w:r>
      <w:r>
        <w:t xml:space="preserve"> </w:t>
      </w:r>
      <w:r>
        <w:rPr>
          <w:i/>
          <w:iCs/>
        </w:rPr>
        <w:t xml:space="preserve">complete</w:t>
      </w:r>
      <w:r>
        <w:t xml:space="preserve"> </w:t>
      </w:r>
      <w:r>
        <w:t xml:space="preserve">degree. This reading is preferred for three reasons: (1) the structural recapitulation of sevens throughout Revelation argues against rigid chronological sequence; (2) the imagery is explicitly drawn from the Exodus plagues — cosmic, rhetorical, typological — which in their original context were not intended as weather reports but as theological declarations of divine sovereignty over the gods of Egypt; (3)</w:t>
      </w:r>
      <w:r>
        <w:t xml:space="preserve"> </w:t>
      </w:r>
      <w:r>
        <w:t xml:space="preserve">“Armageddon”</w:t>
      </w:r>
      <w:r>
        <w:t xml:space="preserve"> </w:t>
      </w:r>
      <w:r>
        <w:t xml:space="preserve">appears nowhere else as a literal military location in the Old Testament geography of holy war — it functions symbolically as the ultimate convergence of all earthly rebellion against God, drawn from the Megiddo tradition of decisive battle (Judges 5; 2 Kings 23). The</w:t>
      </w:r>
      <w:r>
        <w:t xml:space="preserve"> </w:t>
      </w:r>
      <w:r>
        <w:rPr>
          <w:i/>
          <w:iCs/>
        </w:rPr>
        <w:t xml:space="preserve">effect</w:t>
      </w:r>
      <w:r>
        <w:t xml:space="preserve"> </w:t>
      </w:r>
      <w:r>
        <w:t xml:space="preserve">of the judgments is real; the</w:t>
      </w:r>
      <w:r>
        <w:t xml:space="preserve"> </w:t>
      </w:r>
      <w:r>
        <w:rPr>
          <w:i/>
          <w:iCs/>
        </w:rPr>
        <w:t xml:space="preserve">form</w:t>
      </w:r>
      <w:r>
        <w:t xml:space="preserve"> </w:t>
      </w:r>
      <w:r>
        <w:t xml:space="preserve">of the description is typologically shaped. Acknowledge the Dispensational instinct to honor the concreteness of divine judgment — refute the insistence that concreteness requires literal-future newspaper fulfillment.</w:t>
      </w:r>
    </w:p>
    <w:p>
      <w:pPr>
        <w:pStyle w:val="BodyText"/>
      </w:pPr>
      <w:r>
        <w:rPr>
          <w:b/>
          <w:bCs/>
        </w:rPr>
        <w:t xml:space="preserve">The Angelic Declaration of Justice (16:5–7) — Theodicy</w:t>
      </w:r>
    </w:p>
    <w:p>
      <w:pPr>
        <w:pStyle w:val="BodyText"/>
      </w:pPr>
      <w:r>
        <w:t xml:space="preserve">Some readers, troubled by the severity of the blood judgments, read verses 5–7 as a liturgical formality rather than a genuine moral vindication — the language of ritual praise that doesn’t actually resolve the theodicy question. This reading must be refuted. The passage is doing theodicy: the angel of the waters and the altar both declare that God’s judgments are righteous and true precisely because His people’s blood has been shed. This is lex talionis operating at cosmic scale. The Reformed reading sees here a direct answer to the cry of the martyrs in Revelation 6:10 (</w:t>
      </w:r>
      <w:r>
        <w:t xml:space="preserve">“How long, O Lord?”</w:t>
      </w:r>
      <w:r>
        <w:t xml:space="preserve">) — God’s justice is not merely asserted; it is</w:t>
      </w:r>
      <w:r>
        <w:t xml:space="preserve"> </w:t>
      </w:r>
      <w:r>
        <w:rPr>
          <w:i/>
          <w:iCs/>
        </w:rPr>
        <w:t xml:space="preserve">demonstrated</w:t>
      </w:r>
      <w:r>
        <w:t xml:space="preserve">. Retributive justice at the end of history is not a moral embarrassment for the Christian worldview; it is the final vindication of every righteous sufferer who ever asked whether God saw.</w:t>
      </w:r>
    </w:p>
    <w:p>
      <w:pPr>
        <w:pStyle w:val="BodyText"/>
      </w:pPr>
      <w:r>
        <w:rPr>
          <w:b/>
          <w:bCs/>
        </w:rPr>
        <w:t xml:space="preserve">The Euphrates / Armageddon Passage (16:12–16) — Who Are the Kings of the East?</w:t>
      </w:r>
    </w:p>
    <w:p>
      <w:pPr>
        <w:pStyle w:val="BodyText"/>
      </w:pPr>
      <w:r>
        <w:t xml:space="preserve">Dispensational interpreters identify the</w:t>
      </w:r>
      <w:r>
        <w:t xml:space="preserve"> </w:t>
      </w:r>
      <w:r>
        <w:t xml:space="preserve">“kings of the East”</w:t>
      </w:r>
      <w:r>
        <w:t xml:space="preserve"> </w:t>
      </w:r>
      <w:r>
        <w:t xml:space="preserve">with specific geopolitical powers (China, Asian confederacies), reading Armageddon as a literal Middle Eastern military campaign. This overspecification imports newspaper hermeneutics into a passage deliberately drawn from Old Testament holy-war typology. The Reformed reading:</w:t>
      </w:r>
      <w:r>
        <w:t xml:space="preserve"> </w:t>
      </w:r>
      <w:r>
        <w:t xml:space="preserve">“kings of the East”</w:t>
      </w:r>
      <w:r>
        <w:t xml:space="preserve"> </w:t>
      </w:r>
      <w:r>
        <w:t xml:space="preserve">is symbolic for the totality of earthly political power — the same beast-aligned kings referenced throughout Revelation who give their authority to the dragon. Armageddon names the final convergence of all anti-God power, not a NATO-era battle map. The three demonic spirits performing signs (16:13–14) parallel the false prophet’s deception throughout Revelation — earthly power marshaled and deceived by demonic agency. Qualify the Dispensational instinct to honor the political concreteness of final opposition to God; refute the specific geopolitical mapping.</w:t>
      </w:r>
    </w:p>
    <w:p>
      <w:pPr>
        <w:pStyle w:val="BodyText"/>
      </w:pPr>
      <w:r>
        <w:rPr>
          <w:b/>
          <w:bCs/>
        </w:rPr>
        <w:t xml:space="preserve">The Parenthetical Beatitude (16:15) — Audience and Application</w:t>
      </w:r>
    </w:p>
    <w:p>
      <w:pPr>
        <w:pStyle w:val="BodyText"/>
      </w:pPr>
      <w:r>
        <w:t xml:space="preserve">Some readers treat verse 15 as a purely future warning for those living through end-times events, disconnected from the current church. This must be refuted. The beatitude interrupts the narrative in Christ’s own voice (</w:t>
      </w:r>
      <w:r>
        <w:t xml:space="preserve">“Behold, I am coming like a thief”</w:t>
      </w:r>
      <w:r>
        <w:t xml:space="preserve">) — the same voice of chapters 2–3 addressing the seven churches directly. This is the text’s hinge of application, and it is addressed to the reader of the letter now.</w:t>
      </w:r>
      <w:r>
        <w:t xml:space="preserve"> </w:t>
      </w:r>
      <w:r>
        <w:t xml:space="preserve">“Keeps his garments”</w:t>
      </w:r>
      <w:r>
        <w:t xml:space="preserve"> </w:t>
      </w:r>
      <w:r>
        <w:t xml:space="preserve">recalls the Sardis warning (Revelation 3:4–5) — it is the language of ongoing, present, vigilant faithfulness, not a future survival strategy. The Reformed reading takes this beatitude as the pastoral nerve center of the entire chapter: the bowls are being described</w:t>
      </w:r>
      <w:r>
        <w:t xml:space="preserve"> </w:t>
      </w:r>
      <w:r>
        <w:rPr>
          <w:i/>
          <w:iCs/>
        </w:rPr>
        <w:t xml:space="preserve">so that</w:t>
      </w:r>
      <w:r>
        <w:t xml:space="preserve"> </w:t>
      </w:r>
      <w:r>
        <w:t xml:space="preserve">the church stays awake.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7–12</w:t>
      </w:r>
      <w:r>
        <w:t xml:space="preserve"> </w:t>
      </w:r>
      <w:r>
        <w:t xml:space="preserve">— The ten plagues of Egypt are the explicit typological source for the bowl judgments (blood, darkness, sores, death). What God did in the Exodus to liberate His people and judge their oppressors, He does finally and completely at the end of history. The bowls are the ultimate Exodus.</w:t>
      </w:r>
    </w:p>
    <w:p>
      <w:pPr>
        <w:numPr>
          <w:ilvl w:val="0"/>
          <w:numId w:val="1001"/>
        </w:numPr>
      </w:pPr>
      <w:r>
        <w:rPr>
          <w:b/>
          <w:bCs/>
        </w:rPr>
        <w:t xml:space="preserve">Revelation 6:9–11</w:t>
      </w:r>
      <w:r>
        <w:t xml:space="preserve"> </w:t>
      </w:r>
      <w:r>
        <w:t xml:space="preserve">— The cry of the martyrs under the altar (</w:t>
      </w:r>
      <w:r>
        <w:t xml:space="preserve">“How long, O Lord, holy and true, will You refrain from judging and avenging our blood?”</w:t>
      </w:r>
      <w:r>
        <w:t xml:space="preserve">) is answered in Revelation 16:5–7. The bowl judgments are the vindication of every soul who died asking that question. These two passages must be read together.</w:t>
      </w:r>
    </w:p>
    <w:p>
      <w:pPr>
        <w:numPr>
          <w:ilvl w:val="0"/>
          <w:numId w:val="1001"/>
        </w:numPr>
      </w:pPr>
      <w:r>
        <w:rPr>
          <w:b/>
          <w:bCs/>
        </w:rPr>
        <w:t xml:space="preserve">Romans 2:5</w:t>
      </w:r>
      <w:r>
        <w:t xml:space="preserve"> </w:t>
      </w:r>
      <w:r>
        <w:t xml:space="preserve">—</w:t>
      </w:r>
      <w:r>
        <w:t xml:space="preserve"> </w:t>
      </w:r>
      <w:r>
        <w:t xml:space="preserve">“But because of your stubbornness and unrepentant heart you are storing up wrath for yourself in the day of wrath and revelation of the righteous judgment of God.”</w:t>
      </w:r>
      <w:r>
        <w:t xml:space="preserve"> </w:t>
      </w:r>
      <w:r>
        <w:t xml:space="preserve">The hardening of humanity in Revelation 16 (blaspheming rather than repenting) is the eschatological climax of the dynamic Paul describes: persistent unrepentance accumulates wrath until the day it is poured out.</w:t>
      </w:r>
    </w:p>
    <w:p>
      <w:pPr>
        <w:numPr>
          <w:ilvl w:val="0"/>
          <w:numId w:val="1001"/>
        </w:numPr>
      </w:pPr>
      <w:r>
        <w:rPr>
          <w:b/>
          <w:bCs/>
        </w:rPr>
        <w:t xml:space="preserve">Isaiah 13:9–11; Zephaniah 1:14–18</w:t>
      </w:r>
      <w:r>
        <w:t xml:space="preserve"> </w:t>
      </w:r>
      <w:r>
        <w:t xml:space="preserve">— The Day of the LORD tradition in the prophets describes a coming day of total judgment on human wickedness — darkness, devastation, cosmic upheaval. Revelation 16 is the New Testament completion of this prophetic tradition: the Day the prophets announced has arrived in its fullness.</w:t>
      </w:r>
    </w:p>
    <w:p>
      <w:pPr>
        <w:numPr>
          <w:ilvl w:val="0"/>
          <w:numId w:val="1001"/>
        </w:numPr>
      </w:pPr>
      <w:r>
        <w:rPr>
          <w:b/>
          <w:bCs/>
        </w:rPr>
        <w:t xml:space="preserve">1 Thessalonians 5:2–6</w:t>
      </w:r>
      <w:r>
        <w:t xml:space="preserve"> </w:t>
      </w:r>
      <w:r>
        <w:t xml:space="preserve">—</w:t>
      </w:r>
      <w:r>
        <w:t xml:space="preserve"> </w:t>
      </w:r>
      <w:r>
        <w:t xml:space="preserve">“The day of the Lord will come just like a thief in the night… But you, brethren, are not in darkness, that the day would overtake you like a thief… so then let us not sleep as others do, but let us be alert and sober.”</w:t>
      </w:r>
      <w:r>
        <w:t xml:space="preserve"> </w:t>
      </w:r>
      <w:r>
        <w:t xml:space="preserve">This is the direct parallel to Revelation 16:15’s beatitude, confirming that the</w:t>
      </w:r>
      <w:r>
        <w:t xml:space="preserve"> </w:t>
      </w:r>
      <w:r>
        <w:t xml:space="preserve">“thief”</w:t>
      </w:r>
      <w:r>
        <w:t xml:space="preserve"> </w:t>
      </w:r>
      <w:r>
        <w:t xml:space="preserve">language is addressed to the church as a present, urgent call to watchfulness — not a future survivalist warning.</w:t>
      </w:r>
    </w:p>
    <w:p>
      <w:r>
        <w:pict>
          <v:rect style="width:0;height:1.5pt" o:hralign="center" o:hrstd="t" o:hr="t"/>
        </w:pict>
      </w:r>
    </w:p>
    <w:p>
      <w:pPr>
        <w:pStyle w:val="FirstParagraph"/>
      </w:pPr>
      <w:r>
        <w:rPr>
          <w:b/>
          <w:bCs/>
        </w:rPr>
        <w:t xml:space="preserve">Aim:</w:t>
      </w:r>
      <w:r>
        <w:t xml:space="preserve"> </w:t>
      </w:r>
      <w:r>
        <w:t xml:space="preserve">To produce in the reader genuine awe at the completeness of divine justice, honest reckoning with the hardness of unrepentance, and alert, clothed faithfulness in the present moment — because the bowls declare that God is neither asleep nor tame.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16:1</w:t>
            </w:r>
          </w:p>
        </w:tc>
        <w:tc>
          <w:tcPr/>
          <w:p>
            <w:pPr>
              <w:pStyle w:val="Compact"/>
            </w:pPr>
            <w:r>
              <w:t xml:space="preserve">The great voice from the temple commands the seven angels to pour out the seven bowls of God’s wrath upon the earth</w:t>
            </w:r>
          </w:p>
        </w:tc>
        <w:tc>
          <w:tcPr/>
          <w:p>
            <w:pPr>
              <w:pStyle w:val="Compact"/>
            </w:pPr>
            <w:r>
              <w:t xml:space="preserve">The command comes from God Himself — the temple as the seat of divine authority;</w:t>
            </w:r>
            <w:r>
              <w:t xml:space="preserve"> </w:t>
            </w:r>
            <w:r>
              <w:t xml:space="preserve">“wrath of God”</w:t>
            </w:r>
            <w:r>
              <w:t xml:space="preserve"> </w:t>
            </w:r>
            <w:r>
              <w:t xml:space="preserve">(θυμός) — intense, passionate anger, not mere judicial reaction</w:t>
            </w:r>
          </w:p>
        </w:tc>
      </w:tr>
      <w:tr>
        <w:tc>
          <w:tcPr/>
          <w:p>
            <w:pPr>
              <w:pStyle w:val="Compact"/>
            </w:pPr>
            <w:r>
              <w:t xml:space="preserve">16:2</w:t>
            </w:r>
          </w:p>
        </w:tc>
        <w:tc>
          <w:tcPr/>
          <w:p>
            <w:pPr>
              <w:pStyle w:val="Compact"/>
            </w:pPr>
            <w:r>
              <w:t xml:space="preserve">Bowl 1: Loathsome and malignant sores upon those bearing the mark of the beast</w:t>
            </w:r>
          </w:p>
        </w:tc>
        <w:tc>
          <w:tcPr/>
          <w:p>
            <w:pPr>
              <w:pStyle w:val="Compact"/>
            </w:pPr>
            <w:r>
              <w:t xml:space="preserve">Echoes the sixth Egyptian plague (Exodus 9:8–12); targets only those aligned with the beast — not indiscriminate</w:t>
            </w:r>
          </w:p>
        </w:tc>
      </w:tr>
      <w:tr>
        <w:tc>
          <w:tcPr/>
          <w:p>
            <w:pPr>
              <w:pStyle w:val="Compact"/>
            </w:pPr>
            <w:r>
              <w:t xml:space="preserve">16:3</w:t>
            </w:r>
          </w:p>
        </w:tc>
        <w:tc>
          <w:tcPr/>
          <w:p>
            <w:pPr>
              <w:pStyle w:val="Compact"/>
            </w:pPr>
            <w:r>
              <w:t xml:space="preserve">Bowl 2: The sea becomes blood like a dead man’s — every living creature in the sea dies</w:t>
            </w:r>
          </w:p>
        </w:tc>
        <w:tc>
          <w:tcPr/>
          <w:p>
            <w:pPr>
              <w:pStyle w:val="Compact"/>
            </w:pPr>
            <w:r>
              <w:t xml:space="preserve">Echoes the first Egyptian plague (Exodus 7:17–21); escalation from the trumpet judgment (1/3 sea turned to blood, Rev. 8:8) — now total</w:t>
            </w:r>
          </w:p>
        </w:tc>
      </w:tr>
      <w:tr>
        <w:tc>
          <w:tcPr/>
          <w:p>
            <w:pPr>
              <w:pStyle w:val="Compact"/>
            </w:pPr>
            <w:r>
              <w:t xml:space="preserve">16:4</w:t>
            </w:r>
          </w:p>
        </w:tc>
        <w:tc>
          <w:tcPr/>
          <w:p>
            <w:pPr>
              <w:pStyle w:val="Compact"/>
            </w:pPr>
            <w:r>
              <w:t xml:space="preserve">Bowl 3: Rivers and springs become blood</w:t>
            </w:r>
          </w:p>
        </w:tc>
        <w:tc>
          <w:tcPr/>
          <w:p>
            <w:pPr>
              <w:pStyle w:val="Compact"/>
            </w:pPr>
            <w:r>
              <w:t xml:space="preserve">Extends bowl 2 inland — total contamination of fresh water; mirrors Exodus 7 but now comprehensive</w:t>
            </w:r>
          </w:p>
        </w:tc>
      </w:tr>
      <w:tr>
        <w:tc>
          <w:tcPr/>
          <w:p>
            <w:pPr>
              <w:pStyle w:val="Compact"/>
            </w:pPr>
            <w:r>
              <w:t xml:space="preserve">16:5–6</w:t>
            </w:r>
          </w:p>
        </w:tc>
        <w:tc>
          <w:tcPr/>
          <w:p>
            <w:pPr>
              <w:pStyle w:val="Compact"/>
            </w:pPr>
            <w:r>
              <w:t xml:space="preserve">Angelic declaration:</w:t>
            </w:r>
            <w:r>
              <w:t xml:space="preserve"> </w:t>
            </w:r>
            <w:r>
              <w:t xml:space="preserve">“You are righteous… because You judged these things; for they poured out the blood of saints and prophets, and You have given them blood to drink. They deserve it.”</w:t>
            </w:r>
          </w:p>
        </w:tc>
        <w:tc>
          <w:tcPr/>
          <w:p>
            <w:pPr>
              <w:pStyle w:val="Compact"/>
            </w:pPr>
            <w:r>
              <w:t xml:space="preserve">Lex talionis at cosmic scale; divine justice explicitly vindicated — this is theodicy, not merely doxology</w:t>
            </w:r>
          </w:p>
        </w:tc>
      </w:tr>
      <w:tr>
        <w:tc>
          <w:tcPr/>
          <w:p>
            <w:pPr>
              <w:pStyle w:val="Compact"/>
            </w:pPr>
            <w:r>
              <w:t xml:space="preserve">16:7</w:t>
            </w:r>
          </w:p>
        </w:tc>
        <w:tc>
          <w:tcPr/>
          <w:p>
            <w:pPr>
              <w:pStyle w:val="Compact"/>
            </w:pPr>
            <w:r>
              <w:t xml:space="preserve">The altar responds:</w:t>
            </w:r>
            <w:r>
              <w:t xml:space="preserve"> </w:t>
            </w:r>
            <w:r>
              <w:t xml:space="preserve">“Yes, O Lord God, the Almighty, true and righteous are Your judgments”</w:t>
            </w:r>
          </w:p>
        </w:tc>
        <w:tc>
          <w:tcPr/>
          <w:p>
            <w:pPr>
              <w:pStyle w:val="Compact"/>
            </w:pPr>
            <w:r>
              <w:t xml:space="preserve">The altar (under which the martyrs cried, Rev. 6:9) now speaks — double confirmation; the voice of the suffering dead answered</w:t>
            </w:r>
          </w:p>
        </w:tc>
      </w:tr>
      <w:tr>
        <w:tc>
          <w:tcPr/>
          <w:p>
            <w:pPr>
              <w:pStyle w:val="Compact"/>
            </w:pPr>
            <w:r>
              <w:t xml:space="preserve">16:8–9</w:t>
            </w:r>
          </w:p>
        </w:tc>
        <w:tc>
          <w:tcPr/>
          <w:p>
            <w:pPr>
              <w:pStyle w:val="Compact"/>
            </w:pPr>
            <w:r>
              <w:t xml:space="preserve">Bowl 4: The sun scorches humanity with fire; they blaspheme the name of God and do not repent</w:t>
            </w:r>
          </w:p>
        </w:tc>
        <w:tc>
          <w:tcPr/>
          <w:p>
            <w:pPr>
              <w:pStyle w:val="Compact"/>
            </w:pPr>
            <w:r>
              <w:t xml:space="preserve">Pattern established: judgment → not repentance → blasphemy; hardening, not softening — the reprobate response to divine judgment</w:t>
            </w:r>
          </w:p>
        </w:tc>
      </w:tr>
      <w:tr>
        <w:tc>
          <w:tcPr/>
          <w:p>
            <w:pPr>
              <w:pStyle w:val="Compact"/>
            </w:pPr>
            <w:r>
              <w:t xml:space="preserve">16:10–11</w:t>
            </w:r>
          </w:p>
        </w:tc>
        <w:tc>
          <w:tcPr/>
          <w:p>
            <w:pPr>
              <w:pStyle w:val="Compact"/>
            </w:pPr>
            <w:r>
              <w:t xml:space="preserve">Bowl 5: Darkness upon the throne of the beast; people gnaw their tongues in anguish and blaspheme; still no repentance</w:t>
            </w:r>
          </w:p>
        </w:tc>
        <w:tc>
          <w:tcPr/>
          <w:p>
            <w:pPr>
              <w:pStyle w:val="Compact"/>
            </w:pPr>
            <w:r>
              <w:t xml:space="preserve">Echoes the ninth Egyptian plague (Exodus 10:21–23); targeted at the beast’s seat of power — political darkness; same pattern: anguish → blasphemy → no repentance</w:t>
            </w:r>
          </w:p>
        </w:tc>
      </w:tr>
      <w:tr>
        <w:tc>
          <w:tcPr/>
          <w:p>
            <w:pPr>
              <w:pStyle w:val="Compact"/>
            </w:pPr>
            <w:r>
              <w:t xml:space="preserve">16:12</w:t>
            </w:r>
          </w:p>
        </w:tc>
        <w:tc>
          <w:tcPr/>
          <w:p>
            <w:pPr>
              <w:pStyle w:val="Compact"/>
            </w:pPr>
            <w:r>
              <w:t xml:space="preserve">Bowl 6: Euphrates dried up to prepare the way for kings from the east</w:t>
            </w:r>
          </w:p>
        </w:tc>
        <w:tc>
          <w:tcPr/>
          <w:p>
            <w:pPr>
              <w:pStyle w:val="Compact"/>
            </w:pPr>
            <w:r>
              <w:t xml:space="preserve">Echoes Isaiah 11:15 (drying of the Euphrates as preparation for return); now inverted — enemy kings advance; geopolitical and cosmic convergence</w:t>
            </w:r>
          </w:p>
        </w:tc>
      </w:tr>
      <w:tr>
        <w:tc>
          <w:tcPr/>
          <w:p>
            <w:pPr>
              <w:pStyle w:val="Compact"/>
            </w:pPr>
            <w:r>
              <w:t xml:space="preserve">16:13–14</w:t>
            </w:r>
          </w:p>
        </w:tc>
        <w:tc>
          <w:tcPr/>
          <w:p>
            <w:pPr>
              <w:pStyle w:val="Compact"/>
            </w:pPr>
            <w:r>
              <w:t xml:space="preserve">Three unclean spirits like frogs from the dragon, beast, and false prophet; they perform signs and gather kings to Armageddon</w:t>
            </w:r>
          </w:p>
        </w:tc>
        <w:tc>
          <w:tcPr/>
          <w:p>
            <w:pPr>
              <w:pStyle w:val="Compact"/>
            </w:pPr>
            <w:r>
              <w:t xml:space="preserve">The demonic trinity — parody of the Father, Son, Spirit; frogs echo the second Egyptian plague (Exodus 8);</w:t>
            </w:r>
            <w:r>
              <w:t xml:space="preserve"> </w:t>
            </w:r>
            <w:r>
              <w:t xml:space="preserve">“signs”</w:t>
            </w:r>
            <w:r>
              <w:t xml:space="preserve"> </w:t>
            </w:r>
            <w:r>
              <w:t xml:space="preserve">echo the false prophet’s deception throughout</w:t>
            </w:r>
          </w:p>
        </w:tc>
      </w:tr>
      <w:tr>
        <w:tc>
          <w:tcPr/>
          <w:p>
            <w:pPr>
              <w:pStyle w:val="Compact"/>
            </w:pPr>
            <w:r>
              <w:t xml:space="preserve">16:15</w:t>
            </w:r>
          </w:p>
        </w:tc>
        <w:tc>
          <w:tcPr/>
          <w:p>
            <w:pPr>
              <w:pStyle w:val="Compact"/>
            </w:pPr>
            <w:r>
              <w:t xml:space="preserve">Parenthetical beatitude from Christ:</w:t>
            </w:r>
            <w:r>
              <w:t xml:space="preserve"> </w:t>
            </w:r>
            <w:r>
              <w:t xml:space="preserve">“Behold, I am coming like a thief. Blessed is the one who stays awake and keeps his garments, so that he will not walk about naked and men will not see his shame.”</w:t>
            </w:r>
          </w:p>
        </w:tc>
        <w:tc>
          <w:tcPr/>
          <w:p>
            <w:pPr>
              <w:pStyle w:val="Compact"/>
            </w:pPr>
            <w:r>
              <w:t xml:space="preserve">Narrative interruption — Christ’s own voice directly addressing the reader;</w:t>
            </w:r>
            <w:r>
              <w:t xml:space="preserve"> </w:t>
            </w:r>
            <w:r>
              <w:t xml:space="preserve">“thief”</w:t>
            </w:r>
            <w:r>
              <w:t xml:space="preserve"> </w:t>
            </w:r>
            <w:r>
              <w:t xml:space="preserve">language = imminence and unannounced arrival;</w:t>
            </w:r>
            <w:r>
              <w:t xml:space="preserve"> </w:t>
            </w:r>
            <w:r>
              <w:t xml:space="preserve">“garments”</w:t>
            </w:r>
            <w:r>
              <w:t xml:space="preserve"> </w:t>
            </w:r>
            <w:r>
              <w:t xml:space="preserve">= faithfulness / righteousness (cf. Rev. 3:4–5, 19:8); this is the chapter’s pastoral nerve center</w:t>
            </w:r>
          </w:p>
        </w:tc>
      </w:tr>
      <w:tr>
        <w:tc>
          <w:tcPr/>
          <w:p>
            <w:pPr>
              <w:pStyle w:val="Compact"/>
            </w:pPr>
            <w:r>
              <w:t xml:space="preserve">16:16</w:t>
            </w:r>
          </w:p>
        </w:tc>
        <w:tc>
          <w:tcPr/>
          <w:p>
            <w:pPr>
              <w:pStyle w:val="Compact"/>
            </w:pPr>
            <w:r>
              <w:t xml:space="preserve">Kings gathered at Armageddon</w:t>
            </w:r>
          </w:p>
        </w:tc>
        <w:tc>
          <w:tcPr/>
          <w:p>
            <w:pPr>
              <w:pStyle w:val="Compact"/>
            </w:pPr>
            <w:r>
              <w:t xml:space="preserve">The name appears only here in the Bible; likely Hebrew</w:t>
            </w:r>
            <w:r>
              <w:t xml:space="preserve"> </w:t>
            </w:r>
            <w:r>
              <w:rPr>
                <w:i/>
                <w:iCs/>
              </w:rPr>
              <w:t xml:space="preserve">Har-Megiddo</w:t>
            </w:r>
            <w:r>
              <w:t xml:space="preserve"> </w:t>
            </w:r>
            <w:r>
              <w:t xml:space="preserve">(Mount of Megiddo) — site of decisive OT battles; symbolic for the ultimate convergence of all earthly rebellion against God</w:t>
            </w:r>
          </w:p>
        </w:tc>
      </w:tr>
      <w:tr>
        <w:tc>
          <w:tcPr/>
          <w:p>
            <w:pPr>
              <w:pStyle w:val="Compact"/>
            </w:pPr>
            <w:r>
              <w:t xml:space="preserve">16:17–18</w:t>
            </w:r>
          </w:p>
        </w:tc>
        <w:tc>
          <w:tcPr/>
          <w:p>
            <w:pPr>
              <w:pStyle w:val="Compact"/>
            </w:pPr>
            <w:r>
              <w:t xml:space="preserve">Bowl 7: Poured into the air —</w:t>
            </w:r>
            <w:r>
              <w:t xml:space="preserve"> </w:t>
            </w:r>
            <w:r>
              <w:t xml:space="preserve">“It is done!”</w:t>
            </w:r>
            <w:r>
              <w:t xml:space="preserve"> </w:t>
            </w:r>
            <w:r>
              <w:t xml:space="preserve">from the throne; lightning, thunder, the greatest earthquake in human history</w:t>
            </w:r>
          </w:p>
        </w:tc>
        <w:tc>
          <w:tcPr/>
          <w:p>
            <w:pPr>
              <w:pStyle w:val="Compact"/>
            </w:pPr>
            <w:r>
              <w:t xml:space="preserve">“It is done”</w:t>
            </w:r>
            <w:r>
              <w:t xml:space="preserve"> </w:t>
            </w:r>
            <w:r>
              <w:t xml:space="preserve">(Γέγονεν) — declarative finality; the seventh bowl ends human history as presently constituted; the earthquake surpasses anything prior (</w:t>
            </w:r>
            <w:r>
              <w:t xml:space="preserve">“such as there had not been since man came to be upon the earth”</w:t>
            </w:r>
            <w:r>
              <w:t xml:space="preserve">)</w:t>
            </w:r>
          </w:p>
        </w:tc>
      </w:tr>
      <w:tr>
        <w:tc>
          <w:tcPr/>
          <w:p>
            <w:pPr>
              <w:pStyle w:val="Compact"/>
            </w:pPr>
            <w:r>
              <w:t xml:space="preserve">16:19</w:t>
            </w:r>
          </w:p>
        </w:tc>
        <w:tc>
          <w:tcPr/>
          <w:p>
            <w:pPr>
              <w:pStyle w:val="Compact"/>
            </w:pPr>
            <w:r>
              <w:t xml:space="preserve">Babylon split into three parts; cities of the nations fall; God remembers Babylon and gives her the cup of His wrath</w:t>
            </w:r>
          </w:p>
        </w:tc>
        <w:tc>
          <w:tcPr/>
          <w:p>
            <w:pPr>
              <w:pStyle w:val="Compact"/>
            </w:pPr>
            <w:r>
              <w:t xml:space="preserve">Babylon = Rome / the empire of worldly anti-God power;</w:t>
            </w:r>
            <w:r>
              <w:t xml:space="preserve"> </w:t>
            </w:r>
            <w:r>
              <w:t xml:space="preserve">“God remembered”</w:t>
            </w:r>
            <w:r>
              <w:t xml:space="preserve"> </w:t>
            </w:r>
            <w:r>
              <w:t xml:space="preserve">— judicial reckoning; anticipates Revelation 17–18</w:t>
            </w:r>
          </w:p>
        </w:tc>
      </w:tr>
      <w:tr>
        <w:tc>
          <w:tcPr/>
          <w:p>
            <w:pPr>
              <w:pStyle w:val="Compact"/>
            </w:pPr>
            <w:r>
              <w:t xml:space="preserve">16:20</w:t>
            </w:r>
          </w:p>
        </w:tc>
        <w:tc>
          <w:tcPr/>
          <w:p>
            <w:pPr>
              <w:pStyle w:val="Compact"/>
            </w:pPr>
            <w:r>
              <w:t xml:space="preserve">Every island fled, mountains not found</w:t>
            </w:r>
          </w:p>
        </w:tc>
        <w:tc>
          <w:tcPr/>
          <w:p>
            <w:pPr>
              <w:pStyle w:val="Compact"/>
            </w:pPr>
            <w:r>
              <w:t xml:space="preserve">Cosmic de-creation language — the geography of the present world order dissolves (cf. Rev. 6:14; 20:11)</w:t>
            </w:r>
          </w:p>
        </w:tc>
      </w:tr>
      <w:tr>
        <w:tc>
          <w:tcPr/>
          <w:p>
            <w:pPr>
              <w:pStyle w:val="Compact"/>
            </w:pPr>
            <w:r>
              <w:t xml:space="preserve">16:21</w:t>
            </w:r>
          </w:p>
        </w:tc>
        <w:tc>
          <w:tcPr/>
          <w:p>
            <w:pPr>
              <w:pStyle w:val="Compact"/>
            </w:pPr>
            <w:r>
              <w:t xml:space="preserve">Hailstones of a hundred pounds each fall upon men; they blaspheme God because of the plague</w:t>
            </w:r>
          </w:p>
        </w:tc>
        <w:tc>
          <w:tcPr/>
          <w:p>
            <w:pPr>
              <w:pStyle w:val="Compact"/>
            </w:pPr>
            <w:r>
              <w:t xml:space="preserve">Echoes the seventh Egyptian plague (Exodus 9:22–26) but vastly escalated; final instance of the blasphemy pattern — the chapter ends with unrepentance confirmed as the world’s final posture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16:1</w:t>
            </w:r>
          </w:p>
        </w:tc>
        <w:tc>
          <w:tcPr/>
          <w:p>
            <w:pPr>
              <w:pStyle w:val="Compact"/>
            </w:pPr>
            <w:r>
              <w:t xml:space="preserve">The Divine Command: Wrath Authorized</w:t>
            </w:r>
          </w:p>
        </w:tc>
      </w:tr>
      <w:tr>
        <w:tc>
          <w:tcPr/>
          <w:p>
            <w:pPr>
              <w:pStyle w:val="Compact"/>
            </w:pPr>
            <w:r>
              <w:t xml:space="preserve">2</w:t>
            </w:r>
          </w:p>
        </w:tc>
        <w:tc>
          <w:tcPr/>
          <w:p>
            <w:pPr>
              <w:pStyle w:val="Compact"/>
            </w:pPr>
            <w:r>
              <w:t xml:space="preserve">16:2–11</w:t>
            </w:r>
          </w:p>
        </w:tc>
        <w:tc>
          <w:tcPr/>
          <w:p>
            <w:pPr>
              <w:pStyle w:val="Compact"/>
            </w:pPr>
            <w:r>
              <w:t xml:space="preserve">The First Five Bowls: Escalating Judgment and Confirmed Hardness</w:t>
            </w:r>
          </w:p>
        </w:tc>
      </w:tr>
      <w:tr>
        <w:tc>
          <w:tcPr/>
          <w:p>
            <w:pPr>
              <w:pStyle w:val="Compact"/>
            </w:pPr>
            <w:r>
              <w:t xml:space="preserve">3</w:t>
            </w:r>
          </w:p>
        </w:tc>
        <w:tc>
          <w:tcPr/>
          <w:p>
            <w:pPr>
              <w:pStyle w:val="Compact"/>
            </w:pPr>
            <w:r>
              <w:t xml:space="preserve">16:5–7</w:t>
            </w:r>
          </w:p>
        </w:tc>
        <w:tc>
          <w:tcPr/>
          <w:p>
            <w:pPr>
              <w:pStyle w:val="Compact"/>
            </w:pPr>
            <w:r>
              <w:rPr>
                <w:i/>
                <w:iCs/>
              </w:rPr>
              <w:t xml:space="preserve">(Inset within Div. 2)</w:t>
            </w:r>
            <w:r>
              <w:t xml:space="preserve"> </w:t>
            </w:r>
            <w:r>
              <w:t xml:space="preserve">The Liturgy of Justice: God’s Judgments Declared Righteous</w:t>
            </w:r>
          </w:p>
        </w:tc>
      </w:tr>
      <w:tr>
        <w:tc>
          <w:tcPr/>
          <w:p>
            <w:pPr>
              <w:pStyle w:val="Compact"/>
            </w:pPr>
            <w:r>
              <w:t xml:space="preserve">4</w:t>
            </w:r>
          </w:p>
        </w:tc>
        <w:tc>
          <w:tcPr/>
          <w:p>
            <w:pPr>
              <w:pStyle w:val="Compact"/>
            </w:pPr>
            <w:r>
              <w:t xml:space="preserve">16:12–16</w:t>
            </w:r>
          </w:p>
        </w:tc>
        <w:tc>
          <w:tcPr/>
          <w:p>
            <w:pPr>
              <w:pStyle w:val="Compact"/>
            </w:pPr>
            <w:r>
              <w:t xml:space="preserve">Bowl Six and the Armageddon Assembly: Demonic Mustering and the Beatitude of Vigilance</w:t>
            </w:r>
          </w:p>
        </w:tc>
      </w:tr>
      <w:tr>
        <w:tc>
          <w:tcPr/>
          <w:p>
            <w:pPr>
              <w:pStyle w:val="Compact"/>
            </w:pPr>
            <w:r>
              <w:t xml:space="preserve">5</w:t>
            </w:r>
          </w:p>
        </w:tc>
        <w:tc>
          <w:tcPr/>
          <w:p>
            <w:pPr>
              <w:pStyle w:val="Compact"/>
            </w:pPr>
            <w:r>
              <w:t xml:space="preserve">16:15</w:t>
            </w:r>
          </w:p>
        </w:tc>
        <w:tc>
          <w:tcPr/>
          <w:p>
            <w:pPr>
              <w:pStyle w:val="Compact"/>
            </w:pPr>
            <w:r>
              <w:rPr>
                <w:i/>
                <w:iCs/>
              </w:rPr>
              <w:t xml:space="preserve">(Inset within Div. 4)</w:t>
            </w:r>
            <w:r>
              <w:t xml:space="preserve"> </w:t>
            </w:r>
            <w:r>
              <w:t xml:space="preserve">Christ’s Parenthetical Intrusion: Stay Awake</w:t>
            </w:r>
          </w:p>
        </w:tc>
      </w:tr>
      <w:tr>
        <w:tc>
          <w:tcPr/>
          <w:p>
            <w:pPr>
              <w:pStyle w:val="Compact"/>
            </w:pPr>
            <w:r>
              <w:t xml:space="preserve">6</w:t>
            </w:r>
          </w:p>
        </w:tc>
        <w:tc>
          <w:tcPr/>
          <w:p>
            <w:pPr>
              <w:pStyle w:val="Compact"/>
            </w:pPr>
            <w:r>
              <w:t xml:space="preserve">16:17–21</w:t>
            </w:r>
          </w:p>
        </w:tc>
        <w:tc>
          <w:tcPr/>
          <w:p>
            <w:pPr>
              <w:pStyle w:val="Compact"/>
            </w:pPr>
            <w:r>
              <w:t xml:space="preserve">Bowl Seven:</w:t>
            </w:r>
            <w:r>
              <w:t xml:space="preserve"> </w:t>
            </w:r>
            <w:r>
              <w:t xml:space="preserve">“It Is Done”</w:t>
            </w:r>
            <w:r>
              <w:t xml:space="preserve"> </w:t>
            </w:r>
            <w:r>
              <w:t xml:space="preserve">— Cosmic Dissolution and Final Blasphemy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seven bowl judgments execute God’s full wrath upon an unrepentant world as the final divine sentence.</w:t>
      </w:r>
    </w:p>
    <w:p>
      <w:pPr>
        <w:pStyle w:val="BodyText"/>
      </w:pPr>
      <w:r>
        <w:rPr>
          <w:b/>
          <w:bCs/>
        </w:rPr>
        <w:t xml:space="preserve">Primary Claim:</w:t>
      </w:r>
      <w:r>
        <w:t xml:space="preserve"> </w:t>
      </w:r>
      <w:r>
        <w:t xml:space="preserve">God is demonstrating through the bowl judgments that His wrath against sin is total, His justice toward His martyred people is certain, and the only refuge from His judgment is the vigilant faith of those who belong to Christ — because defiance ends in catastrophe and repentance is the only sane human response remaining.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justice you have been waiting for is not a rumor — it is already written. (Mind/Belief)</w:t>
      </w:r>
    </w:p>
    <w:p>
      <w:pPr>
        <w:pStyle w:val="BodyText"/>
      </w:pPr>
      <w:r>
        <w:t xml:space="preserve">The cry of the martyrs in Revelation 6:10 is answered in Revelation 16:5–7. If you have watched injustice go unpunished, watched the wicked flourish, watched those who shed innocent blood walk free — the bowl sequence is God’s answer. His ledger is not lost. His courtroom is not backlogged. Every drop of blood poured out against His people is catalogued and awaits a day of perfectly proportioned return. This passage is not written for the persecutors; it is written for the persecuted. Believe it now, before you see it, so that bitterness and despair do not do to you what the sores and darkness could not do to the beast’s servants — break you.</w:t>
      </w:r>
    </w:p>
    <w:p>
      <w:pPr>
        <w:pStyle w:val="BodyText"/>
      </w:pPr>
      <w:r>
        <w:rPr>
          <w:b/>
          <w:bCs/>
        </w:rPr>
        <w:t xml:space="preserve">2. Reckon honestly with what hardened unrepentance looks like in yourself. (Affections/Worship)</w:t>
      </w:r>
    </w:p>
    <w:p>
      <w:pPr>
        <w:pStyle w:val="BodyText"/>
      </w:pPr>
      <w:r>
        <w:t xml:space="preserve">The most disturbing feature of Revelation 16 is not the scale of the bowls — it is the pattern of human response: sores, and blasphemy; scorching fire, and blasphemy; crushing darkness, and blasphemy; a hundred-pound hailstones, and still blasphemy. The text ends not with the drama of the seventh bowl but with the quiet horror of a humanity that will curse God to the last breath rather than bow. Every reader must ask: where in my own life have I received affliction and responded with resentment toward God rather than returning to Him? Unrepentance does not arrive fully formed at the end — it is practiced and hardened over a lifetime of smaller refusals. Grieve the places where the heart has gone hard. Return to the one who still says, in verse 15,</w:t>
      </w:r>
      <w:r>
        <w:t xml:space="preserve"> </w:t>
      </w:r>
      <w:r>
        <w:t xml:space="preserve">“Blessed is the one who stays awake.”</w:t>
      </w:r>
    </w:p>
    <w:p>
      <w:pPr>
        <w:pStyle w:val="BodyText"/>
      </w:pPr>
      <w:r>
        <w:rPr>
          <w:b/>
          <w:bCs/>
        </w:rPr>
        <w:t xml:space="preserve">3. The beast’s power is not permanent — it is under a numbered sentence already. (Mind/Belief)</w:t>
      </w:r>
    </w:p>
    <w:p>
      <w:pPr>
        <w:pStyle w:val="BodyText"/>
      </w:pPr>
      <w:r>
        <w:t xml:space="preserve">Bowl 5 strikes the throne of the beast and produces not power but darkness and anguish. The political, economic, and cultural structures that seem invincible — the empires that demand allegiance, the systems that punish faithfulness, the institutions arrayed against the church — are not permanent. They are already sentenced. They will gnaw their tongues in anguish. This is not triumphalism; it is realism. The church does not need to seize worldly power in order to survive because the powers it fears are already under the bowls. Live accordingly: do not compromise faithfulness in order to secure the favor of powers whose throne is already darkening.</w:t>
      </w:r>
    </w:p>
    <w:p>
      <w:pPr>
        <w:pStyle w:val="BodyText"/>
      </w:pPr>
      <w:r>
        <w:rPr>
          <w:b/>
          <w:bCs/>
        </w:rPr>
        <w:t xml:space="preserve">4. Wake up and keep your garments on — because Christ comes without announcement. (Will/Behavior)</w:t>
      </w:r>
    </w:p>
    <w:p>
      <w:pPr>
        <w:pStyle w:val="BodyText"/>
      </w:pPr>
      <w:r>
        <w:t xml:space="preserve">Revelation 16:15 is Christ’s direct, first-person intrusion into the chapter:</w:t>
      </w:r>
      <w:r>
        <w:t xml:space="preserve"> </w:t>
      </w:r>
      <w:r>
        <w:rPr>
          <w:i/>
          <w:iCs/>
        </w:rPr>
        <w:t xml:space="preserve">I am coming like a thief.</w:t>
      </w:r>
      <w:r>
        <w:t xml:space="preserve"> </w:t>
      </w:r>
      <w:r>
        <w:t xml:space="preserve">This is not a warning for some future generation of tribulation survivors — it is addressed to the reader of the letter, now, in the same voice that addressed Sardis (</w:t>
      </w:r>
      <w:r>
        <w:t xml:space="preserve">“you have a name that you are alive, but you are dead,”</w:t>
      </w:r>
      <w:r>
        <w:t xml:space="preserve"> </w:t>
      </w:r>
      <w:r>
        <w:t xml:space="preserve">Rev. 3:1). The question this beatitude presses is concrete: are you dressed? Are the garments of faithfulness, obedience, and public identification with Christ actually on? Or have they been quietly removed — inch by inch, compromise by compromise — so that Christ’s arrival would find you exposed? Identify one area where the garments have come off. Put them back on today.</w:t>
      </w:r>
    </w:p>
    <w:p>
      <w:pPr>
        <w:pStyle w:val="BodyText"/>
      </w:pPr>
      <w:r>
        <w:rPr>
          <w:b/>
          <w:bCs/>
        </w:rPr>
        <w:t xml:space="preserve">5. Worship God as one whose wrath is as real as His love — and let that shape your witness. (Affections/Worship)</w:t>
      </w:r>
    </w:p>
    <w:p>
      <w:pPr>
        <w:pStyle w:val="BodyText"/>
      </w:pPr>
      <w:r>
        <w:t xml:space="preserve">The angelic declaration in verses 5–7 and the altar’s response are not embarrassed by divine wrath — they</w:t>
      </w:r>
      <w:r>
        <w:t xml:space="preserve"> </w:t>
      </w:r>
      <w:r>
        <w:rPr>
          <w:i/>
          <w:iCs/>
        </w:rPr>
        <w:t xml:space="preserve">praise</w:t>
      </w:r>
      <w:r>
        <w:t xml:space="preserve"> </w:t>
      </w:r>
      <w:r>
        <w:t xml:space="preserve">God for it. Reformed Christianity has sometimes been more comfortable with God’s sovereignty in election than with God’s wrath in judgment. But the bowls insist that wrath is not God’s alien attribute that must be explained away — it is the necessary counterpart of His holiness, and it is</w:t>
      </w:r>
      <w:r>
        <w:t xml:space="preserve"> </w:t>
      </w:r>
      <w:r>
        <w:rPr>
          <w:i/>
          <w:iCs/>
        </w:rPr>
        <w:t xml:space="preserve">celebrated</w:t>
      </w:r>
      <w:r>
        <w:t xml:space="preserve"> </w:t>
      </w:r>
      <w:r>
        <w:t xml:space="preserve">by the heavenly choir because it vindicates His people and confirms His character. Let this shape your witness: warn people. Not with theatrical fear-mongering, but with the honest, compassionate urgency of someone who has read chapter 16 and knows what unrepentance produces. The most loving thing you can do for someone who does not know Christ is to tell them what the bowls mean — and to tell them about the only one who drank the cup of wrath in their place (Matthew 26:39).</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16 is a sustained declaration of the character of God as holy judge — not a peripheral attribute to be softened but the necessary expression of His perfect goodness in the face of radical evil. The chapter teaches that God’s wrath is not arbitrary or disproportionate: it is precisely calibrated (blood for blood, 16:6), announced in advance (the entire Revelation sequence), and vindicated as righteous by heavenly testimony (16:5–7). The passage also establishes that divine judgment does not force repentance — the hardness of the human heart apart from regenerating grace is not merely possible but is the world’s confirmed final posture. The parenthetical beatitude in verse 15 teaches the theology of vigilance: those who belong to Christ are not passive recipients of eschatological events but are actively, presently summoned to wakefulness and faithfulness in light of what is coming.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Revelation 16 functions within Reformed theology as a culminating display of both the total depravity of the unregenerate heart and the sovereign completeness of divine justice. The repetition of blasphemy rather than repentance (16:9, 11, 21) is not incidental — it is the theological claim that apart from God’s regenerating grace, human beings will curse God rather than bow before Him even under maximum pressure. This is not a pessimistic anthropology imported from a system; it is the passage’s own insistence. The bowl judgments also confirm the covenant-fidelity of God: the martyrs’ blood was not forgotten (16:5–7; cf. 6:9–11), and the blood-for-blood correspondence is the eschatological vindication of every covenant promise that justice will come. Finally, the beatitude of verse 15 is the gospel’s present-tense claim on the believer: those united to Christ who drank the cup of wrath in their place (Matthew 26:39) are the ones who stand dressed and awake when the bowls are poured — not because they earned their garments but because they received them (Revelation 19:8:</w:t>
      </w:r>
      <w:r>
        <w:t xml:space="preserve"> </w:t>
      </w:r>
      <w:r>
        <w:t xml:space="preserve">“the fine linen is the righteous acts of the saints,”</w:t>
      </w:r>
      <w:r>
        <w:t xml:space="preserve"> </w:t>
      </w:r>
      <w:r>
        <w:t xml:space="preserve">given by the Lamb).</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slow, and He is not tame. The bowls of His wrath are already filled — they are being poured. The blood of every martyr has been recorded and will be repaid. The powers arrayed against His church are already under sentence. And Christ Himself interrupts the account of final judgment to say one thing directly to you:</w:t>
      </w:r>
      <w:r>
        <w:t xml:space="preserve"> </w:t>
      </w:r>
      <w:r>
        <w:rPr>
          <w:i/>
          <w:iCs/>
        </w:rPr>
        <w:t xml:space="preserve">Stay awake. Keep your garments on. I am coming without announcement.</w:t>
      </w:r>
      <w:r>
        <w:t xml:space="preserve"> </w:t>
      </w:r>
      <w:r>
        <w:t xml:space="preserve">The question Revelation 16 leaves with every reader is not a theological one — it is a personal one: when He comes, will He find you dressed and watching, or will He find you among those who knew about the bowls and still would not repent?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Revelation 16 to a prophecy chart.</w:t>
      </w:r>
      <w:r>
        <w:t xml:space="preserve"> </w:t>
      </w:r>
      <w:r>
        <w:t xml:space="preserve">The most common failure in teaching this chapter is spending the entire exposition mapping bowl judgments onto current geopolitical events — identifying the sixth bowl with China’s military rise, Armageddon with a specific valley, the sores with a specific pathogen. This approach treats the chapter as a coded intelligence briefing rather than a pastoral letter addressed to suffering churches. The result is curiosity without transformation. The chapter was written to produce vigilant faithfulness, not geopolitical speculation. Teach the bowls as the eschatological fulfillment of the Exodus pattern; let the images do their theological work without pinning them to a map.</w:t>
      </w:r>
    </w:p>
    <w:p>
      <w:pPr>
        <w:numPr>
          <w:ilvl w:val="0"/>
          <w:numId w:val="1002"/>
        </w:numPr>
      </w:pPr>
      <w:r>
        <w:rPr>
          <w:b/>
          <w:bCs/>
        </w:rPr>
        <w:t xml:space="preserve">Softening or apologizing for divine wrath.</w:t>
      </w:r>
      <w:r>
        <w:t xml:space="preserve"> </w:t>
      </w:r>
      <w:r>
        <w:t xml:space="preserve">The contemporary preacher’s temptation is to spend so much time explaining why God’s wrath doesn’t mean what it sounds like that the wrath never lands. The angelic choir in verses 5–7 does not apologize for God’s judgment — they praise it. Preach it as the text gives it: the wrath of God against sin is real, total, righteous, and coming. The gospel is not that God overcame His wrath to love us — the gospel is that Christ bore the cup of wrath in our place (Matthew 26:39) so that those in Him stand clothed rather than exposed. Wrath must be preached for the atonement to make sense.</w:t>
      </w:r>
    </w:p>
    <w:p>
      <w:pPr>
        <w:numPr>
          <w:ilvl w:val="0"/>
          <w:numId w:val="1002"/>
        </w:numPr>
      </w:pPr>
      <w:r>
        <w:rPr>
          <w:b/>
          <w:bCs/>
        </w:rPr>
        <w:t xml:space="preserve">Missing the parenthetical beatitude as the chapter’s pastoral center.</w:t>
      </w:r>
      <w:r>
        <w:t xml:space="preserve"> </w:t>
      </w:r>
      <w:r>
        <w:t xml:space="preserve">Verse 15 is easily passed over as a narrative interruption between the sixth and seventh bowls. It is in fact the chapter’s hinge of application — Christ’s own voice breaking into the description of final judgment to address the</w:t>
      </w:r>
      <w:r>
        <w:t xml:space="preserve"> </w:t>
      </w:r>
      <w:r>
        <w:rPr>
          <w:i/>
          <w:iCs/>
        </w:rPr>
        <w:t xml:space="preserve">present</w:t>
      </w:r>
      <w:r>
        <w:t xml:space="preserve"> </w:t>
      </w:r>
      <w:r>
        <w:t xml:space="preserve">reader. If you preach Revelation 16 and verse 15 receives no more than a passing mention, you have preached the description of the bowls but missed the point of the chapter. The beatitude is the reason the bowls are described: so that the church stays dressed and awake.</w:t>
      </w:r>
    </w:p>
    <w:p>
      <w:pPr>
        <w:numPr>
          <w:ilvl w:val="0"/>
          <w:numId w:val="1002"/>
        </w:numPr>
      </w:pPr>
      <w:r>
        <w:rPr>
          <w:b/>
          <w:bCs/>
        </w:rPr>
        <w:t xml:space="preserve">Treating the blasphemy pattern as descriptive only, not diagnostic.</w:t>
      </w:r>
      <w:r>
        <w:t xml:space="preserve"> </w:t>
      </w:r>
      <w:r>
        <w:t xml:space="preserve">The three-repeated pattern of judgment → blasphemy → no repentance (verses 9, 11, 21) is not merely a description of the reprobate’s end-times behavior — it is a diagnostic that invites every reader to examine the pattern of their own response to affliction. The preacher who presents this only as a description of</w:t>
      </w:r>
      <w:r>
        <w:t xml:space="preserve"> </w:t>
      </w:r>
      <w:r>
        <w:t xml:space="preserve">“those people”</w:t>
      </w:r>
      <w:r>
        <w:t xml:space="preserve"> </w:t>
      </w:r>
      <w:r>
        <w:t xml:space="preserve">has missed the self-examining force of the pattern. Ask the congregation: when does affliction harden you rather than humble you? Where have you experienced God’s correction and responded with resentment rather than return?</w:t>
      </w:r>
    </w:p>
    <w:p>
      <w:pPr>
        <w:numPr>
          <w:ilvl w:val="0"/>
          <w:numId w:val="1002"/>
        </w:numPr>
      </w:pPr>
      <w:r>
        <w:rPr>
          <w:b/>
          <w:bCs/>
        </w:rPr>
        <w:t xml:space="preserve">Divorcing the bowl judgments from the martyrs’ cry in Revelation 6.</w:t>
      </w:r>
      <w:r>
        <w:t xml:space="preserve"> </w:t>
      </w:r>
      <w:r>
        <w:t xml:space="preserve">Revelation 16:5–7 is unintelligible apart from the martyrs’ cry in Revelation 6:9–11. The bowls are the answer to that prayer. A congregation that never hears these texts in explicit connection will understand the bowls as arbitrary violence rather than covenant justice — the vindication of God’s suffering people. Connect them deliberately. The suffering church’s unanswered prayer and God’s total, final answer are the same story told from two ends.</w:t>
      </w:r>
    </w:p>
    <w:p>
      <w:pPr>
        <w:numPr>
          <w:ilvl w:val="0"/>
          <w:numId w:val="1002"/>
        </w:numPr>
      </w:pPr>
      <w:r>
        <w:rPr>
          <w:b/>
          <w:bCs/>
        </w:rPr>
        <w:t xml:space="preserve">Armageddon as the sermon’s climax rather than verse 15.</w:t>
      </w:r>
      <w:r>
        <w:t xml:space="preserve"> </w:t>
      </w:r>
      <w:r>
        <w:t xml:space="preserve">The dramatic imagery of demonic frogs, dried rivers, and the battle of Armageddon can easily become the sermon’s climax — vivid, striking, and ultimately beside the point. Armageddon in Revelation 16 is not the chapter’s destination; it is the stage being set for the seventh bowl and for chapters 17–20. The actual climax of the chapter is</w:t>
      </w:r>
      <w:r>
        <w:t xml:space="preserve"> </w:t>
      </w:r>
      <w:r>
        <w:t xml:space="preserve">“It is done”</w:t>
      </w:r>
      <w:r>
        <w:t xml:space="preserve"> </w:t>
      </w:r>
      <w:r>
        <w:t xml:space="preserve">(verse 17) and the final confirmation of total unrepentance (verse 21) — pressed against the beatitude of verse 15. Preach toward the beatitude, not toward the battle.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2026-07-14T21:08:41Z</dcterms:created>
  <dcterms:modified xsi:type="dcterms:W3CDTF">2026-07-14T21:08:41Z</dcterms:modified>
</cp:coreProperties>
</file>

<file path=docProps/custom.xml><?xml version="1.0" encoding="utf-8"?>
<Properties xmlns="http://schemas.openxmlformats.org/officeDocument/2006/custom-properties" xmlns:vt="http://schemas.openxmlformats.org/officeDocument/2006/docPropsVTypes"/>
</file>